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D50B1" w14:textId="77777777" w:rsidR="003B5A9D" w:rsidRPr="008D5D89" w:rsidRDefault="003B5A9D" w:rsidP="003B5A9D">
      <w:pPr>
        <w:shd w:val="clear" w:color="auto" w:fill="70AD47"/>
        <w:spacing w:line="256" w:lineRule="auto"/>
        <w:jc w:val="center"/>
        <w:rPr>
          <w:rFonts w:cstheme="minorHAnsi"/>
          <w:color w:val="000000"/>
          <w:sz w:val="28"/>
          <w:szCs w:val="28"/>
        </w:rPr>
      </w:pPr>
      <w:r w:rsidRPr="008D5D89">
        <w:rPr>
          <w:rFonts w:cstheme="minorHAnsi"/>
          <w:color w:val="000000"/>
          <w:sz w:val="28"/>
          <w:szCs w:val="28"/>
          <w:lang w:val="en-US"/>
        </w:rPr>
        <w:t>Kojagiri Pournima – DSPPL Full Moon Session Synopsis of Session on 09</w:t>
      </w:r>
      <w:r w:rsidRPr="008D5D89">
        <w:rPr>
          <w:rFonts w:cstheme="minorHAnsi"/>
          <w:color w:val="000000"/>
          <w:sz w:val="28"/>
          <w:szCs w:val="28"/>
          <w:vertAlign w:val="superscript"/>
          <w:lang w:val="en-US"/>
        </w:rPr>
        <w:t>th</w:t>
      </w:r>
      <w:r w:rsidRPr="008D5D89">
        <w:rPr>
          <w:rFonts w:cstheme="minorHAnsi"/>
          <w:color w:val="000000"/>
          <w:sz w:val="28"/>
          <w:szCs w:val="28"/>
          <w:lang w:val="en-US"/>
        </w:rPr>
        <w:t xml:space="preserve"> Oct 2022 </w:t>
      </w:r>
    </w:p>
    <w:p w14:paraId="289BEF07" w14:textId="77777777" w:rsidR="003B5A9D" w:rsidRPr="008D5D89" w:rsidRDefault="003B5A9D" w:rsidP="003B5A9D">
      <w:pPr>
        <w:shd w:val="clear" w:color="auto" w:fill="222A35"/>
        <w:spacing w:line="256" w:lineRule="auto"/>
        <w:jc w:val="center"/>
        <w:rPr>
          <w:rFonts w:cstheme="minorHAnsi"/>
          <w:color w:val="000000"/>
          <w:sz w:val="28"/>
          <w:szCs w:val="28"/>
        </w:rPr>
      </w:pPr>
      <w:r w:rsidRPr="008D5D89">
        <w:rPr>
          <w:rFonts w:cstheme="minorHAnsi"/>
          <w:color w:val="FFFFFF"/>
          <w:sz w:val="28"/>
          <w:szCs w:val="28"/>
          <w:lang w:val="en-US"/>
        </w:rPr>
        <w:t>Topic- “Role of Ancient Rituals in Overall Personality Development”</w:t>
      </w:r>
    </w:p>
    <w:p w14:paraId="012DB424" w14:textId="4568E9C2" w:rsidR="003B5A9D" w:rsidRPr="008D5D89" w:rsidRDefault="003B5A9D" w:rsidP="003B5A9D">
      <w:pPr>
        <w:spacing w:line="256" w:lineRule="auto"/>
        <w:jc w:val="center"/>
        <w:rPr>
          <w:rFonts w:cstheme="minorHAnsi"/>
          <w:color w:val="000000"/>
          <w:sz w:val="28"/>
          <w:szCs w:val="28"/>
        </w:rPr>
      </w:pPr>
      <w:r w:rsidRPr="008D5D89">
        <w:rPr>
          <w:rFonts w:cstheme="minorHAnsi"/>
          <w:b/>
          <w:bCs/>
          <w:color w:val="000000"/>
          <w:sz w:val="28"/>
          <w:szCs w:val="28"/>
          <w:u w:val="single"/>
          <w:lang w:val="en-US"/>
        </w:rPr>
        <w:t xml:space="preserve">About distinguished &amp; most admired Speaker of </w:t>
      </w:r>
      <w:r w:rsidR="00573EC6">
        <w:rPr>
          <w:rFonts w:cstheme="minorHAnsi"/>
          <w:b/>
          <w:bCs/>
          <w:color w:val="000000"/>
          <w:sz w:val="28"/>
          <w:szCs w:val="28"/>
          <w:u w:val="single"/>
          <w:lang w:val="en-US"/>
        </w:rPr>
        <w:t>the Session</w:t>
      </w:r>
    </w:p>
    <w:p w14:paraId="51647F53" w14:textId="7D86EABB" w:rsidR="003B5A9D" w:rsidRPr="008D5D89" w:rsidRDefault="003B5A9D" w:rsidP="003B5A9D">
      <w:pPr>
        <w:spacing w:line="256" w:lineRule="auto"/>
        <w:jc w:val="both"/>
        <w:rPr>
          <w:rFonts w:cstheme="minorHAnsi"/>
          <w:color w:val="000000"/>
          <w:sz w:val="28"/>
          <w:szCs w:val="28"/>
        </w:rPr>
      </w:pPr>
      <w:r w:rsidRPr="008D5D89">
        <w:rPr>
          <w:rFonts w:cstheme="minorHAnsi"/>
          <w:color w:val="000000"/>
          <w:sz w:val="28"/>
          <w:szCs w:val="28"/>
          <w:lang w:val="en-US"/>
        </w:rPr>
        <w:t>Speaker Aditya Abhyankar is BE (E&amp;TC), completed his M.S. &amp; Ph.D. From Clarkson University in USA, also completed his second Ph.D. in Sanskrit (Vedant). He is also M.A., MBA Finance. He has won prestigious awards Like Sir C V Ramana Award 2015. He has 8 US patents, 14 Indian patents under his belt. He has participated in many research projects of various universities. He was closely associated with the Aadhar enrolment project of Govt of India.</w:t>
      </w:r>
    </w:p>
    <w:p w14:paraId="1775807A" w14:textId="77777777" w:rsidR="003B5A9D" w:rsidRPr="008D5D89" w:rsidRDefault="003B5A9D" w:rsidP="003B5A9D">
      <w:pPr>
        <w:spacing w:line="256" w:lineRule="auto"/>
        <w:jc w:val="center"/>
        <w:rPr>
          <w:rFonts w:cstheme="minorHAnsi"/>
          <w:color w:val="000000"/>
          <w:sz w:val="28"/>
          <w:szCs w:val="28"/>
        </w:rPr>
      </w:pPr>
      <w:r w:rsidRPr="008D5D89">
        <w:rPr>
          <w:rFonts w:cstheme="minorHAnsi"/>
          <w:b/>
          <w:bCs/>
          <w:color w:val="000000"/>
          <w:sz w:val="28"/>
          <w:szCs w:val="28"/>
          <w:u w:val="single"/>
          <w:lang w:val="en-US"/>
        </w:rPr>
        <w:t>Background of the Session</w:t>
      </w:r>
    </w:p>
    <w:p w14:paraId="11CE87CA" w14:textId="48C7D2D1" w:rsidR="003B5A9D" w:rsidRPr="008D5D89" w:rsidRDefault="003B5A9D" w:rsidP="003B5A9D">
      <w:pPr>
        <w:spacing w:line="256" w:lineRule="auto"/>
        <w:jc w:val="both"/>
        <w:rPr>
          <w:rFonts w:cstheme="minorHAnsi"/>
          <w:color w:val="000000"/>
          <w:sz w:val="28"/>
          <w:szCs w:val="28"/>
        </w:rPr>
      </w:pPr>
      <w:r w:rsidRPr="008D5D89">
        <w:rPr>
          <w:rFonts w:cstheme="minorHAnsi"/>
          <w:color w:val="000000"/>
          <w:sz w:val="28"/>
          <w:szCs w:val="28"/>
          <w:lang w:val="en-US"/>
        </w:rPr>
        <w:t xml:space="preserve">Over the years, new Gen-X or Gen-Z generation (millennials) are quite curious &amp; inquisitive about </w:t>
      </w:r>
      <w:r w:rsidR="00A67B1F">
        <w:rPr>
          <w:rFonts w:cstheme="minorHAnsi"/>
          <w:color w:val="000000"/>
          <w:sz w:val="28"/>
          <w:szCs w:val="28"/>
          <w:lang w:val="en-US"/>
        </w:rPr>
        <w:t>reasoning &amp; justificatio</w:t>
      </w:r>
      <w:r w:rsidR="00573EC6">
        <w:rPr>
          <w:rFonts w:cstheme="minorHAnsi"/>
          <w:color w:val="000000"/>
          <w:sz w:val="28"/>
          <w:szCs w:val="28"/>
          <w:lang w:val="en-US"/>
        </w:rPr>
        <w:t xml:space="preserve">n of </w:t>
      </w:r>
      <w:r w:rsidRPr="008D5D89">
        <w:rPr>
          <w:rFonts w:cstheme="minorHAnsi"/>
          <w:color w:val="000000"/>
          <w:sz w:val="28"/>
          <w:szCs w:val="28"/>
          <w:lang w:val="en-US"/>
        </w:rPr>
        <w:t xml:space="preserve">ancestral rituals &amp; </w:t>
      </w:r>
      <w:r w:rsidR="00A67B1F">
        <w:rPr>
          <w:rFonts w:cstheme="minorHAnsi"/>
          <w:color w:val="000000"/>
          <w:sz w:val="28"/>
          <w:szCs w:val="28"/>
          <w:lang w:val="en-US"/>
        </w:rPr>
        <w:t xml:space="preserve">religious </w:t>
      </w:r>
      <w:r w:rsidRPr="008D5D89">
        <w:rPr>
          <w:rFonts w:cstheme="minorHAnsi"/>
          <w:color w:val="000000"/>
          <w:sz w:val="28"/>
          <w:szCs w:val="28"/>
          <w:lang w:val="en-US"/>
        </w:rPr>
        <w:t xml:space="preserve">practices. </w:t>
      </w:r>
    </w:p>
    <w:p w14:paraId="3B3BFE17" w14:textId="01538785" w:rsidR="003B5A9D" w:rsidRPr="008D5D89" w:rsidRDefault="00A67B1F" w:rsidP="003B5A9D">
      <w:pPr>
        <w:spacing w:line="256" w:lineRule="auto"/>
        <w:jc w:val="both"/>
        <w:rPr>
          <w:rFonts w:cstheme="minorHAnsi"/>
          <w:color w:val="000000"/>
          <w:sz w:val="28"/>
          <w:szCs w:val="28"/>
        </w:rPr>
      </w:pPr>
      <w:r>
        <w:rPr>
          <w:rFonts w:cstheme="minorHAnsi"/>
          <w:color w:val="000000"/>
          <w:sz w:val="28"/>
          <w:szCs w:val="28"/>
          <w:lang w:val="en-US"/>
        </w:rPr>
        <w:t xml:space="preserve">It’s a </w:t>
      </w:r>
      <w:r w:rsidR="003B5A9D" w:rsidRPr="008D5D89">
        <w:rPr>
          <w:rFonts w:cstheme="minorHAnsi"/>
          <w:color w:val="000000"/>
          <w:sz w:val="28"/>
          <w:szCs w:val="28"/>
          <w:lang w:val="en-US"/>
        </w:rPr>
        <w:t xml:space="preserve">need of hour -to understand </w:t>
      </w:r>
      <w:r>
        <w:rPr>
          <w:rFonts w:cstheme="minorHAnsi"/>
          <w:color w:val="000000"/>
          <w:sz w:val="28"/>
          <w:szCs w:val="28"/>
          <w:lang w:val="en-US"/>
        </w:rPr>
        <w:t xml:space="preserve">&amp; spread the word of </w:t>
      </w:r>
      <w:r w:rsidR="003B5A9D" w:rsidRPr="008D5D89">
        <w:rPr>
          <w:rFonts w:cstheme="minorHAnsi"/>
          <w:color w:val="000000"/>
          <w:sz w:val="28"/>
          <w:szCs w:val="28"/>
          <w:lang w:val="en-US"/>
        </w:rPr>
        <w:t xml:space="preserve">scientific basis, relevance &amp; usefulness </w:t>
      </w:r>
      <w:r>
        <w:rPr>
          <w:rFonts w:cstheme="minorHAnsi"/>
          <w:color w:val="000000"/>
          <w:sz w:val="28"/>
          <w:szCs w:val="28"/>
          <w:lang w:val="en-US"/>
        </w:rPr>
        <w:t xml:space="preserve">of the same </w:t>
      </w:r>
      <w:r w:rsidR="003B5A9D" w:rsidRPr="008D5D89">
        <w:rPr>
          <w:rFonts w:cstheme="minorHAnsi"/>
          <w:color w:val="000000"/>
          <w:sz w:val="28"/>
          <w:szCs w:val="28"/>
          <w:lang w:val="en-US"/>
        </w:rPr>
        <w:t xml:space="preserve">to have more logical &amp; wholehearted adaption. </w:t>
      </w:r>
    </w:p>
    <w:p w14:paraId="078F8A8E" w14:textId="77777777" w:rsidR="003B5A9D" w:rsidRPr="008D5D89" w:rsidRDefault="003B5A9D" w:rsidP="003B5A9D">
      <w:pPr>
        <w:shd w:val="clear" w:color="auto" w:fill="70AD47"/>
        <w:spacing w:line="256" w:lineRule="auto"/>
        <w:jc w:val="center"/>
        <w:rPr>
          <w:rFonts w:cstheme="minorHAnsi"/>
          <w:color w:val="000000"/>
          <w:sz w:val="28"/>
          <w:szCs w:val="28"/>
        </w:rPr>
      </w:pPr>
      <w:r w:rsidRPr="008D5D89">
        <w:rPr>
          <w:rFonts w:cstheme="minorHAnsi"/>
          <w:b/>
          <w:bCs/>
          <w:color w:val="000000"/>
          <w:sz w:val="28"/>
          <w:szCs w:val="28"/>
          <w:u w:val="single"/>
          <w:lang w:val="en-US"/>
        </w:rPr>
        <w:t>Key Take Aways of interactive Q&amp;A session</w:t>
      </w:r>
    </w:p>
    <w:p w14:paraId="076EBAB8" w14:textId="2C9269EF" w:rsidR="008D5D89" w:rsidRPr="008D5D89" w:rsidRDefault="008D5D89" w:rsidP="003B5A9D">
      <w:pPr>
        <w:spacing w:line="256" w:lineRule="auto"/>
        <w:jc w:val="center"/>
        <w:rPr>
          <w:rFonts w:cstheme="minorHAnsi"/>
          <w:b/>
          <w:bCs/>
          <w:color w:val="000000"/>
          <w:sz w:val="28"/>
          <w:szCs w:val="28"/>
          <w:u w:val="single"/>
          <w:lang w:val="en-US"/>
        </w:rPr>
      </w:pPr>
      <w:r w:rsidRPr="008D5D89">
        <w:rPr>
          <w:rFonts w:cstheme="minorHAnsi"/>
          <w:b/>
          <w:bCs/>
          <w:noProof/>
          <w:color w:val="000000"/>
          <w:sz w:val="28"/>
          <w:szCs w:val="28"/>
          <w:u w:val="single"/>
          <w:lang w:val="en-US"/>
        </w:rPr>
        <w:drawing>
          <wp:inline distT="0" distB="0" distL="0" distR="0" wp14:anchorId="09F35264" wp14:editId="5E80B903">
            <wp:extent cx="3129915" cy="21373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9341" cy="2143835"/>
                    </a:xfrm>
                    <a:prstGeom prst="rect">
                      <a:avLst/>
                    </a:prstGeom>
                    <a:noFill/>
                    <a:ln>
                      <a:noFill/>
                    </a:ln>
                  </pic:spPr>
                </pic:pic>
              </a:graphicData>
            </a:graphic>
          </wp:inline>
        </w:drawing>
      </w:r>
    </w:p>
    <w:p w14:paraId="28C32707" w14:textId="669691BC" w:rsidR="003B5A9D" w:rsidRPr="008D5D89" w:rsidRDefault="003B5A9D" w:rsidP="003B5A9D">
      <w:pPr>
        <w:spacing w:line="256" w:lineRule="auto"/>
        <w:jc w:val="center"/>
        <w:rPr>
          <w:rFonts w:cstheme="minorHAnsi"/>
          <w:color w:val="000000"/>
          <w:sz w:val="28"/>
          <w:szCs w:val="28"/>
        </w:rPr>
      </w:pPr>
      <w:r w:rsidRPr="008D5D89">
        <w:rPr>
          <w:rFonts w:cstheme="minorHAnsi"/>
          <w:b/>
          <w:bCs/>
          <w:color w:val="000000"/>
          <w:sz w:val="28"/>
          <w:szCs w:val="28"/>
          <w:u w:val="single"/>
          <w:lang w:val="en-US"/>
        </w:rPr>
        <w:t xml:space="preserve">Interesting facts about Dharma ( It’s not a religion as perceived) </w:t>
      </w:r>
    </w:p>
    <w:p w14:paraId="61BD0F48" w14:textId="77777777" w:rsidR="003B5A9D" w:rsidRPr="008D5D89" w:rsidRDefault="003B5A9D" w:rsidP="003B5A9D">
      <w:pPr>
        <w:spacing w:line="256" w:lineRule="auto"/>
        <w:jc w:val="center"/>
        <w:rPr>
          <w:rFonts w:cstheme="minorHAnsi"/>
          <w:color w:val="000000"/>
          <w:sz w:val="28"/>
          <w:szCs w:val="28"/>
        </w:rPr>
      </w:pPr>
      <w:r w:rsidRPr="008D5D89">
        <w:rPr>
          <w:rFonts w:cstheme="minorHAnsi"/>
          <w:b/>
          <w:bCs/>
          <w:color w:val="000000"/>
          <w:sz w:val="28"/>
          <w:szCs w:val="28"/>
          <w:u w:val="single"/>
          <w:lang w:val="en-US"/>
        </w:rPr>
        <w:t>Uniqueness of Sanatan Hindu Civilisation -Dharma</w:t>
      </w:r>
    </w:p>
    <w:p w14:paraId="2D0031E5" w14:textId="77777777" w:rsidR="003B5A9D" w:rsidRPr="008D5D89" w:rsidRDefault="003B5A9D" w:rsidP="008D5D89">
      <w:pPr>
        <w:spacing w:line="256" w:lineRule="auto"/>
        <w:jc w:val="both"/>
        <w:rPr>
          <w:rFonts w:cstheme="minorHAnsi"/>
          <w:color w:val="000000"/>
          <w:sz w:val="28"/>
          <w:szCs w:val="28"/>
        </w:rPr>
      </w:pPr>
      <w:r w:rsidRPr="008D5D89">
        <w:rPr>
          <w:rFonts w:cstheme="minorHAnsi"/>
          <w:color w:val="000000"/>
          <w:sz w:val="28"/>
          <w:szCs w:val="28"/>
          <w:lang w:val="en-US"/>
        </w:rPr>
        <w:t>Religion has a very narrow connotation in modern times restricted to faith one follows. While Dharma is much wider in its sense &amp; means “</w:t>
      </w:r>
      <w:r w:rsidRPr="008D5D89">
        <w:rPr>
          <w:rFonts w:cstheme="minorHAnsi"/>
          <w:i/>
          <w:iCs/>
          <w:color w:val="000000"/>
          <w:sz w:val="28"/>
          <w:szCs w:val="28"/>
          <w:lang w:val="en-US"/>
        </w:rPr>
        <w:t>righteousness &amp; a path which upholds ethical &amp; moral values in the life</w:t>
      </w:r>
      <w:r w:rsidRPr="008D5D89">
        <w:rPr>
          <w:rFonts w:cstheme="minorHAnsi"/>
          <w:color w:val="000000"/>
          <w:sz w:val="28"/>
          <w:szCs w:val="28"/>
          <w:lang w:val="en-US"/>
        </w:rPr>
        <w:t>”</w:t>
      </w:r>
    </w:p>
    <w:p w14:paraId="03E05CD7" w14:textId="55BD1D2A" w:rsidR="003B5A9D" w:rsidRDefault="00573EC6" w:rsidP="008D5D89">
      <w:pPr>
        <w:spacing w:line="256" w:lineRule="auto"/>
        <w:jc w:val="both"/>
        <w:rPr>
          <w:rFonts w:cstheme="minorHAnsi"/>
          <w:color w:val="000000"/>
          <w:lang w:val="en-US"/>
        </w:rPr>
      </w:pPr>
      <w:r w:rsidRPr="008D5D89">
        <w:rPr>
          <w:rFonts w:ascii="Nirmala UI" w:hAnsi="Nirmala UI" w:cs="Nirmala UI"/>
          <w:b/>
          <w:bCs/>
          <w:color w:val="000000"/>
          <w:lang w:val="en-US"/>
        </w:rPr>
        <w:t>सर्वे</w:t>
      </w:r>
      <w:r w:rsidRPr="008D5D89">
        <w:rPr>
          <w:rFonts w:cstheme="minorHAnsi"/>
          <w:b/>
          <w:bCs/>
          <w:color w:val="000000"/>
          <w:lang w:val="en-US"/>
        </w:rPr>
        <w:t>S</w:t>
      </w:r>
      <w:r w:rsidRPr="008D5D89">
        <w:rPr>
          <w:rFonts w:ascii="Nirmala UI" w:hAnsi="Nirmala UI" w:cs="Nirmala UI"/>
          <w:b/>
          <w:bCs/>
          <w:color w:val="000000"/>
          <w:lang w:val="en-US"/>
        </w:rPr>
        <w:t>पि</w:t>
      </w:r>
      <w:r w:rsidRPr="008D5D89">
        <w:rPr>
          <w:rFonts w:cstheme="minorHAnsi"/>
          <w:b/>
          <w:bCs/>
          <w:color w:val="000000"/>
          <w:lang w:val="en-US"/>
        </w:rPr>
        <w:t xml:space="preserve"> </w:t>
      </w:r>
      <w:r w:rsidRPr="008D5D89">
        <w:rPr>
          <w:rFonts w:ascii="Nirmala UI" w:hAnsi="Nirmala UI" w:cs="Nirmala UI"/>
          <w:b/>
          <w:bCs/>
          <w:color w:val="000000"/>
          <w:lang w:val="en-US"/>
        </w:rPr>
        <w:t>सुखिनः</w:t>
      </w:r>
      <w:r w:rsidRPr="008D5D89">
        <w:rPr>
          <w:rFonts w:cstheme="minorHAnsi"/>
          <w:b/>
          <w:bCs/>
          <w:color w:val="000000"/>
          <w:lang w:val="en-US"/>
        </w:rPr>
        <w:t xml:space="preserve"> </w:t>
      </w:r>
      <w:r w:rsidRPr="008D5D89">
        <w:rPr>
          <w:rFonts w:ascii="Nirmala UI" w:hAnsi="Nirmala UI" w:cs="Nirmala UI"/>
          <w:b/>
          <w:bCs/>
          <w:color w:val="000000"/>
          <w:lang w:val="en-US"/>
        </w:rPr>
        <w:t>सन्तु</w:t>
      </w:r>
      <w:r>
        <w:rPr>
          <w:rFonts w:ascii="Nirmala UI" w:hAnsi="Nirmala UI" w:cs="Nirmala UI"/>
          <w:b/>
          <w:bCs/>
          <w:color w:val="000000"/>
          <w:lang w:val="en-US"/>
        </w:rPr>
        <w:t>..</w:t>
      </w:r>
      <w:r w:rsidRPr="008D5D89">
        <w:rPr>
          <w:rFonts w:cstheme="minorHAnsi"/>
          <w:b/>
          <w:bCs/>
          <w:color w:val="000000"/>
          <w:lang w:val="en-US"/>
        </w:rPr>
        <w:t xml:space="preserve"> </w:t>
      </w:r>
      <w:r w:rsidRPr="008D5D89">
        <w:rPr>
          <w:rFonts w:ascii="Nirmala UI" w:hAnsi="Nirmala UI" w:cs="Nirmala UI"/>
          <w:b/>
          <w:bCs/>
          <w:color w:val="000000"/>
          <w:lang w:val="en-US"/>
        </w:rPr>
        <w:t>सर्वे</w:t>
      </w:r>
      <w:r w:rsidRPr="008D5D89">
        <w:rPr>
          <w:rFonts w:cstheme="minorHAnsi"/>
          <w:b/>
          <w:bCs/>
          <w:color w:val="000000"/>
          <w:lang w:val="en-US"/>
        </w:rPr>
        <w:t xml:space="preserve"> </w:t>
      </w:r>
      <w:r w:rsidRPr="008D5D89">
        <w:rPr>
          <w:rFonts w:ascii="Nirmala UI" w:hAnsi="Nirmala UI" w:cs="Nirmala UI"/>
          <w:b/>
          <w:bCs/>
          <w:color w:val="000000"/>
          <w:lang w:val="en-US"/>
        </w:rPr>
        <w:t>सन्तु</w:t>
      </w:r>
      <w:r w:rsidRPr="008D5D89">
        <w:rPr>
          <w:rFonts w:cstheme="minorHAnsi"/>
          <w:b/>
          <w:bCs/>
          <w:color w:val="000000"/>
          <w:lang w:val="en-US"/>
        </w:rPr>
        <w:t xml:space="preserve"> </w:t>
      </w:r>
      <w:r w:rsidRPr="008D5D89">
        <w:rPr>
          <w:rFonts w:ascii="Nirmala UI" w:hAnsi="Nirmala UI" w:cs="Nirmala UI"/>
          <w:b/>
          <w:bCs/>
          <w:color w:val="000000"/>
          <w:lang w:val="en-US"/>
        </w:rPr>
        <w:t>निरामया</w:t>
      </w:r>
      <w:r>
        <w:rPr>
          <w:rFonts w:cstheme="minorHAnsi"/>
          <w:color w:val="000000"/>
          <w:lang w:val="en-US"/>
        </w:rPr>
        <w:t xml:space="preserve">..  </w:t>
      </w:r>
      <w:r w:rsidR="003B5A9D" w:rsidRPr="008D5D89">
        <w:rPr>
          <w:rFonts w:cstheme="minorHAnsi"/>
          <w:color w:val="000000"/>
          <w:sz w:val="28"/>
          <w:szCs w:val="28"/>
          <w:lang w:val="en-US"/>
        </w:rPr>
        <w:t xml:space="preserve">Core Thinking of the dharma is “All Inclusive &amp; Global”. It prays for well being of all living creatures &amp; not restricted to particular section of society or merely humans. </w:t>
      </w:r>
    </w:p>
    <w:p w14:paraId="51565F5F" w14:textId="5314BD4E" w:rsidR="003B5A9D" w:rsidRPr="008D5D89" w:rsidRDefault="003B5A9D" w:rsidP="008D5D89">
      <w:pPr>
        <w:spacing w:line="256" w:lineRule="auto"/>
        <w:jc w:val="both"/>
        <w:rPr>
          <w:rFonts w:cstheme="minorHAnsi"/>
          <w:color w:val="000000"/>
          <w:sz w:val="28"/>
          <w:szCs w:val="28"/>
        </w:rPr>
      </w:pPr>
      <w:r w:rsidRPr="008D5D89">
        <w:rPr>
          <w:rFonts w:cstheme="minorHAnsi"/>
          <w:color w:val="000000"/>
          <w:sz w:val="28"/>
          <w:szCs w:val="28"/>
          <w:lang w:val="en-US"/>
        </w:rPr>
        <w:t xml:space="preserve">The Hindu dharma is not compulsive &amp; suggestive incl. the rituals- so it’s truly democratic in its sense. </w:t>
      </w:r>
    </w:p>
    <w:p w14:paraId="7995B359" w14:textId="66A7F081" w:rsidR="003B5A9D" w:rsidRPr="008D5D89" w:rsidRDefault="003B5A9D" w:rsidP="008D5D89">
      <w:pPr>
        <w:spacing w:line="256" w:lineRule="auto"/>
        <w:jc w:val="both"/>
        <w:rPr>
          <w:rFonts w:cstheme="minorHAnsi"/>
          <w:color w:val="000000"/>
          <w:sz w:val="28"/>
          <w:szCs w:val="28"/>
        </w:rPr>
      </w:pPr>
      <w:r w:rsidRPr="008D5D89">
        <w:rPr>
          <w:rFonts w:cstheme="minorHAnsi"/>
          <w:color w:val="000000"/>
          <w:sz w:val="28"/>
          <w:szCs w:val="28"/>
          <w:lang w:val="en-US"/>
        </w:rPr>
        <w:t>Our literatures are mostly in the form of dialogue &amp; interactive between Guru &amp; seeker- making it a two way communication promoting questions from seeker &amp; wise answers by the Guru. (</w:t>
      </w:r>
      <w:r w:rsidR="00573EC6" w:rsidRPr="008D5D89">
        <w:rPr>
          <w:rFonts w:cstheme="minorHAnsi"/>
          <w:color w:val="000000"/>
          <w:sz w:val="28"/>
          <w:szCs w:val="28"/>
          <w:lang w:val="en-US"/>
        </w:rPr>
        <w:t>“</w:t>
      </w:r>
      <w:r w:rsidR="00573EC6" w:rsidRPr="008D5D89">
        <w:rPr>
          <w:rFonts w:ascii="Nirmala UI" w:hAnsi="Nirmala UI" w:cs="Nirmala UI"/>
          <w:b/>
          <w:bCs/>
          <w:color w:val="000000"/>
          <w:sz w:val="21"/>
          <w:szCs w:val="21"/>
          <w:lang w:val="en-US"/>
        </w:rPr>
        <w:t>गुरु</w:t>
      </w:r>
      <w:r w:rsidR="00573EC6" w:rsidRPr="008D5D89">
        <w:rPr>
          <w:rFonts w:cstheme="minorHAnsi"/>
          <w:b/>
          <w:bCs/>
          <w:color w:val="000000"/>
          <w:sz w:val="21"/>
          <w:szCs w:val="21"/>
          <w:lang w:val="en-US"/>
        </w:rPr>
        <w:t xml:space="preserve"> </w:t>
      </w:r>
      <w:r w:rsidR="00573EC6" w:rsidRPr="008D5D89">
        <w:rPr>
          <w:rFonts w:ascii="Nirmala UI" w:hAnsi="Nirmala UI" w:cs="Nirmala UI"/>
          <w:b/>
          <w:bCs/>
          <w:color w:val="000000"/>
          <w:sz w:val="21"/>
          <w:szCs w:val="21"/>
          <w:lang w:val="en-US"/>
        </w:rPr>
        <w:t>शिष्य</w:t>
      </w:r>
      <w:r w:rsidR="00573EC6" w:rsidRPr="008D5D89">
        <w:rPr>
          <w:rFonts w:cstheme="minorHAnsi"/>
          <w:b/>
          <w:bCs/>
          <w:color w:val="000000"/>
          <w:sz w:val="21"/>
          <w:szCs w:val="21"/>
          <w:lang w:val="en-US"/>
        </w:rPr>
        <w:t xml:space="preserve"> </w:t>
      </w:r>
      <w:r w:rsidR="00573EC6" w:rsidRPr="008D5D89">
        <w:rPr>
          <w:rFonts w:ascii="Nirmala UI" w:hAnsi="Nirmala UI" w:cs="Nirmala UI"/>
          <w:b/>
          <w:bCs/>
          <w:color w:val="000000"/>
          <w:sz w:val="21"/>
          <w:szCs w:val="21"/>
          <w:lang w:val="en-US"/>
        </w:rPr>
        <w:t>संवाद</w:t>
      </w:r>
      <w:r w:rsidR="00573EC6">
        <w:rPr>
          <w:rFonts w:cstheme="minorHAnsi"/>
          <w:b/>
          <w:bCs/>
          <w:color w:val="000000"/>
          <w:sz w:val="28"/>
          <w:szCs w:val="28"/>
          <w:lang w:val="en-US"/>
        </w:rPr>
        <w:t>” a f</w:t>
      </w:r>
      <w:r w:rsidR="00573EC6" w:rsidRPr="008D5D89">
        <w:rPr>
          <w:rFonts w:cstheme="minorHAnsi"/>
          <w:b/>
          <w:bCs/>
          <w:color w:val="000000"/>
          <w:sz w:val="28"/>
          <w:szCs w:val="28"/>
          <w:lang w:val="en-US"/>
        </w:rPr>
        <w:t>oundation</w:t>
      </w:r>
      <w:r w:rsidRPr="008D5D89">
        <w:rPr>
          <w:rFonts w:cstheme="minorHAnsi"/>
          <w:b/>
          <w:bCs/>
          <w:color w:val="000000"/>
          <w:sz w:val="28"/>
          <w:szCs w:val="28"/>
          <w:lang w:val="en-US"/>
        </w:rPr>
        <w:t xml:space="preserve"> of research based scientific literature</w:t>
      </w:r>
      <w:r w:rsidRPr="008D5D89">
        <w:rPr>
          <w:rFonts w:cstheme="minorHAnsi"/>
          <w:color w:val="000000"/>
          <w:sz w:val="28"/>
          <w:szCs w:val="28"/>
          <w:lang w:val="en-US"/>
        </w:rPr>
        <w:t>)</w:t>
      </w:r>
    </w:p>
    <w:p w14:paraId="7F0E567D" w14:textId="77777777" w:rsidR="003B5A9D" w:rsidRPr="008D5D89" w:rsidRDefault="003B5A9D"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 </w:t>
      </w:r>
    </w:p>
    <w:p w14:paraId="6418EEAC" w14:textId="77777777" w:rsidR="003B5A9D" w:rsidRPr="008D5D89" w:rsidRDefault="003B5A9D"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If we compare the latest british education system that focused on memorization but overlooked on comprehension, research- analysis &amp; further improvisation. This was obviously what suited them the best for ruling the slave country.</w:t>
      </w:r>
    </w:p>
    <w:p w14:paraId="2B8920AA" w14:textId="77777777" w:rsidR="003B5A9D" w:rsidRPr="008D5D89" w:rsidRDefault="003B5A9D"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 </w:t>
      </w:r>
    </w:p>
    <w:p w14:paraId="46B6EDFA" w14:textId="77777777" w:rsidR="003B5A9D" w:rsidRPr="008D5D89" w:rsidRDefault="003B5A9D"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b/>
          <w:bCs/>
          <w:color w:val="000000"/>
          <w:sz w:val="28"/>
          <w:szCs w:val="28"/>
          <w:lang w:val="en-US"/>
        </w:rPr>
        <w:t>Vivekanand had once said that</w:t>
      </w:r>
      <w:r w:rsidRPr="008D5D89">
        <w:rPr>
          <w:rFonts w:asciiTheme="minorHAnsi" w:hAnsiTheme="minorHAnsi" w:cstheme="minorHAnsi"/>
          <w:color w:val="000000"/>
          <w:sz w:val="28"/>
          <w:szCs w:val="28"/>
          <w:lang w:val="en-US"/>
        </w:rPr>
        <w:t xml:space="preserve"> – “ by learning within british education system- at the end of the first day – anybody will create an impression that your parents are fools. Learning it for a month would develop an illusion that your nation is not making sense and after learning it over a year – one would create a mindset that not only this but also your ancestors are totally fool…”</w:t>
      </w:r>
    </w:p>
    <w:p w14:paraId="72D46FF3" w14:textId="77777777" w:rsidR="003B5A9D" w:rsidRPr="008D5D89" w:rsidRDefault="003B5A9D"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 </w:t>
      </w:r>
    </w:p>
    <w:p w14:paraId="5AD7BF34" w14:textId="361DEBBD" w:rsidR="003B5A9D" w:rsidRPr="008D5D89" w:rsidRDefault="003B5A9D"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On the contrary, surprisingly-  the then prevailing Gurukul System in India was based on Interactive &amp; experimental &amp; patient learning with Guru</w:t>
      </w:r>
      <w:r w:rsidR="00573EC6">
        <w:rPr>
          <w:rFonts w:asciiTheme="minorHAnsi" w:hAnsiTheme="minorHAnsi" w:cstheme="minorHAnsi"/>
          <w:color w:val="000000"/>
          <w:sz w:val="28"/>
          <w:szCs w:val="28"/>
          <w:lang w:val="en-US"/>
        </w:rPr>
        <w:t>.</w:t>
      </w:r>
    </w:p>
    <w:p w14:paraId="21CF0688" w14:textId="77777777" w:rsidR="003B5A9D" w:rsidRPr="008D5D89" w:rsidRDefault="003B5A9D"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 </w:t>
      </w:r>
    </w:p>
    <w:p w14:paraId="2B9E7703" w14:textId="64F00256" w:rsidR="003B5A9D" w:rsidRPr="008D5D89" w:rsidRDefault="00573EC6"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r>
        <w:rPr>
          <w:rFonts w:asciiTheme="minorHAnsi" w:hAnsiTheme="minorHAnsi" w:cstheme="minorHAnsi"/>
          <w:color w:val="000000"/>
          <w:sz w:val="28"/>
          <w:szCs w:val="28"/>
          <w:lang w:val="en-US"/>
        </w:rPr>
        <w:t>These</w:t>
      </w:r>
      <w:r w:rsidR="003B5A9D" w:rsidRPr="008D5D89">
        <w:rPr>
          <w:rFonts w:asciiTheme="minorHAnsi" w:hAnsiTheme="minorHAnsi" w:cstheme="minorHAnsi"/>
          <w:color w:val="000000"/>
          <w:sz w:val="28"/>
          <w:szCs w:val="28"/>
          <w:lang w:val="en-US"/>
        </w:rPr>
        <w:t xml:space="preserve"> </w:t>
      </w:r>
      <w:r>
        <w:rPr>
          <w:rFonts w:asciiTheme="minorHAnsi" w:hAnsiTheme="minorHAnsi" w:cstheme="minorHAnsi"/>
          <w:color w:val="000000"/>
          <w:sz w:val="28"/>
          <w:szCs w:val="28"/>
          <w:lang w:val="en-US"/>
        </w:rPr>
        <w:t>r</w:t>
      </w:r>
      <w:r w:rsidR="003B5A9D" w:rsidRPr="008D5D89">
        <w:rPr>
          <w:rFonts w:asciiTheme="minorHAnsi" w:hAnsiTheme="minorHAnsi" w:cstheme="minorHAnsi"/>
          <w:color w:val="000000"/>
          <w:sz w:val="28"/>
          <w:szCs w:val="28"/>
          <w:lang w:val="en-US"/>
        </w:rPr>
        <w:t>ituals are meant for upliftment of both material &amp; spiritual domains of life.</w:t>
      </w:r>
    </w:p>
    <w:p w14:paraId="79486575" w14:textId="77777777" w:rsidR="003B5A9D" w:rsidRPr="008D5D89" w:rsidRDefault="003B5A9D"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 </w:t>
      </w:r>
    </w:p>
    <w:p w14:paraId="6969429F" w14:textId="77777777" w:rsidR="003B5A9D" w:rsidRPr="008D5D89" w:rsidRDefault="003B5A9D"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In ancient times such rituals were scientific. They became semi scientific in the medieval era &amp; in modern times -these are totally blind in observance.</w:t>
      </w:r>
    </w:p>
    <w:p w14:paraId="062DB731" w14:textId="2BA17AC4" w:rsidR="003B5A9D" w:rsidRDefault="003B5A9D" w:rsidP="008D5D89">
      <w:pPr>
        <w:pStyle w:val="gmail-msolistparagraph"/>
        <w:spacing w:before="0" w:beforeAutospacing="0" w:after="0" w:afterAutospacing="0" w:line="256" w:lineRule="auto"/>
        <w:jc w:val="both"/>
        <w:rPr>
          <w:rFonts w:asciiTheme="minorHAnsi" w:hAnsiTheme="minorHAnsi" w:cstheme="minorHAnsi"/>
          <w:color w:val="000000"/>
          <w:sz w:val="28"/>
          <w:szCs w:val="28"/>
          <w:lang w:val="en-US"/>
        </w:rPr>
      </w:pPr>
      <w:r w:rsidRPr="008D5D89">
        <w:rPr>
          <w:rFonts w:asciiTheme="minorHAnsi" w:hAnsiTheme="minorHAnsi" w:cstheme="minorHAnsi"/>
          <w:color w:val="000000"/>
          <w:sz w:val="28"/>
          <w:szCs w:val="28"/>
          <w:lang w:val="en-US"/>
        </w:rPr>
        <w:t> </w:t>
      </w:r>
    </w:p>
    <w:p w14:paraId="42FC7C2E" w14:textId="77777777" w:rsidR="00573EC6" w:rsidRPr="008D5D89" w:rsidRDefault="00573EC6" w:rsidP="00573EC6">
      <w:pPr>
        <w:pStyle w:val="gmail-msolistparagraph"/>
        <w:shd w:val="clear" w:color="auto" w:fill="70AD47" w:themeFill="accent6"/>
        <w:spacing w:before="0" w:beforeAutospacing="0" w:after="0" w:afterAutospacing="0" w:line="256" w:lineRule="auto"/>
        <w:jc w:val="center"/>
        <w:rPr>
          <w:rFonts w:asciiTheme="minorHAnsi" w:hAnsiTheme="minorHAnsi" w:cstheme="minorHAnsi"/>
          <w:color w:val="000000"/>
          <w:sz w:val="28"/>
          <w:szCs w:val="28"/>
        </w:rPr>
      </w:pPr>
      <w:r w:rsidRPr="008D5D89">
        <w:rPr>
          <w:rFonts w:asciiTheme="minorHAnsi" w:hAnsiTheme="minorHAnsi" w:cstheme="minorHAnsi"/>
          <w:b/>
          <w:bCs/>
          <w:color w:val="000000"/>
          <w:sz w:val="28"/>
          <w:szCs w:val="28"/>
          <w:u w:val="single"/>
          <w:lang w:val="en-US"/>
        </w:rPr>
        <w:t>Yadnya  - Selfless karma for the nature, for the society, for the Nation</w:t>
      </w:r>
    </w:p>
    <w:p w14:paraId="61D5A5B5" w14:textId="77777777" w:rsidR="00573EC6" w:rsidRPr="008D5D89" w:rsidRDefault="00573EC6" w:rsidP="00573EC6">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 xml:space="preserve">‘Yadnya’ is Selfless karma which is beyond your own self, its karma for the betterment of society &amp; country as a whole while nurturing the nature- flora &amp; fauna. </w:t>
      </w:r>
    </w:p>
    <w:p w14:paraId="5C42E8CB" w14:textId="77777777" w:rsidR="00573EC6" w:rsidRPr="008D5D89" w:rsidRDefault="00573EC6" w:rsidP="00573EC6">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 </w:t>
      </w:r>
    </w:p>
    <w:p w14:paraId="0DE99DFF" w14:textId="77777777" w:rsidR="00573EC6" w:rsidRPr="008D5D89" w:rsidRDefault="00573EC6" w:rsidP="00573EC6">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Foundation of all rituals i.e. yadnya (</w:t>
      </w:r>
      <w:r w:rsidRPr="008D5D89">
        <w:rPr>
          <w:rFonts w:ascii="Nirmala UI" w:hAnsi="Nirmala UI" w:cs="Nirmala UI"/>
          <w:color w:val="000000"/>
          <w:sz w:val="22"/>
          <w:szCs w:val="22"/>
          <w:lang w:val="en-US"/>
        </w:rPr>
        <w:t>यज्ञ</w:t>
      </w:r>
      <w:r w:rsidRPr="008D5D89">
        <w:rPr>
          <w:rFonts w:asciiTheme="minorHAnsi" w:hAnsiTheme="minorHAnsi" w:cstheme="minorHAnsi"/>
          <w:color w:val="000000"/>
          <w:sz w:val="22"/>
          <w:szCs w:val="22"/>
          <w:lang w:val="en-US"/>
        </w:rPr>
        <w:t xml:space="preserve"> </w:t>
      </w:r>
      <w:r w:rsidRPr="008D5D89">
        <w:rPr>
          <w:rFonts w:asciiTheme="minorHAnsi" w:hAnsiTheme="minorHAnsi" w:cstheme="minorHAnsi"/>
          <w:color w:val="000000"/>
          <w:sz w:val="28"/>
          <w:szCs w:val="28"/>
          <w:lang w:val="en-US"/>
        </w:rPr>
        <w:t xml:space="preserve">) is sacrifice of self interests &amp; self priorities </w:t>
      </w:r>
      <w:r w:rsidRPr="008D5D89">
        <w:rPr>
          <w:rFonts w:ascii="Nirmala UI" w:hAnsi="Nirmala UI" w:cs="Nirmala UI"/>
          <w:color w:val="000000"/>
          <w:sz w:val="22"/>
          <w:szCs w:val="22"/>
          <w:lang w:val="en-US"/>
        </w:rPr>
        <w:t>वैयक्तिक</w:t>
      </w:r>
      <w:r w:rsidRPr="008D5D89">
        <w:rPr>
          <w:rFonts w:asciiTheme="minorHAnsi" w:hAnsiTheme="minorHAnsi" w:cstheme="minorHAnsi"/>
          <w:color w:val="000000"/>
          <w:sz w:val="22"/>
          <w:szCs w:val="22"/>
          <w:lang w:val="en-US"/>
        </w:rPr>
        <w:t xml:space="preserve"> </w:t>
      </w:r>
      <w:r w:rsidRPr="008D5D89">
        <w:rPr>
          <w:rFonts w:ascii="Nirmala UI" w:hAnsi="Nirmala UI" w:cs="Nirmala UI"/>
          <w:color w:val="000000"/>
          <w:sz w:val="22"/>
          <w:szCs w:val="22"/>
          <w:lang w:val="en-US"/>
        </w:rPr>
        <w:t>स्वार्थ</w:t>
      </w:r>
      <w:r w:rsidRPr="008D5D89">
        <w:rPr>
          <w:rFonts w:asciiTheme="minorHAnsi" w:hAnsiTheme="minorHAnsi" w:cstheme="minorHAnsi"/>
          <w:color w:val="000000"/>
          <w:sz w:val="22"/>
          <w:szCs w:val="22"/>
          <w:lang w:val="en-US"/>
        </w:rPr>
        <w:t xml:space="preserve"> </w:t>
      </w:r>
      <w:r w:rsidRPr="008D5D89">
        <w:rPr>
          <w:rFonts w:ascii="Nirmala UI" w:hAnsi="Nirmala UI" w:cs="Nirmala UI"/>
          <w:color w:val="000000"/>
          <w:sz w:val="22"/>
          <w:szCs w:val="22"/>
          <w:lang w:val="en-US"/>
        </w:rPr>
        <w:t>आणि</w:t>
      </w:r>
      <w:r w:rsidRPr="008D5D89">
        <w:rPr>
          <w:rFonts w:asciiTheme="minorHAnsi" w:hAnsiTheme="minorHAnsi" w:cstheme="minorHAnsi"/>
          <w:color w:val="000000"/>
          <w:sz w:val="22"/>
          <w:szCs w:val="22"/>
          <w:lang w:val="en-US"/>
        </w:rPr>
        <w:t xml:space="preserve"> </w:t>
      </w:r>
      <w:r w:rsidRPr="008D5D89">
        <w:rPr>
          <w:rFonts w:ascii="Nirmala UI" w:hAnsi="Nirmala UI" w:cs="Nirmala UI"/>
          <w:color w:val="000000"/>
          <w:sz w:val="22"/>
          <w:szCs w:val="22"/>
          <w:lang w:val="en-US"/>
        </w:rPr>
        <w:t>सुविधा</w:t>
      </w:r>
      <w:r w:rsidRPr="008D5D89">
        <w:rPr>
          <w:rFonts w:asciiTheme="minorHAnsi" w:hAnsiTheme="minorHAnsi" w:cstheme="minorHAnsi"/>
          <w:color w:val="000000"/>
          <w:sz w:val="22"/>
          <w:szCs w:val="22"/>
          <w:lang w:val="en-US"/>
        </w:rPr>
        <w:t xml:space="preserve"> </w:t>
      </w:r>
      <w:r w:rsidRPr="008D5D89">
        <w:rPr>
          <w:rFonts w:ascii="Nirmala UI" w:hAnsi="Nirmala UI" w:cs="Nirmala UI"/>
          <w:color w:val="000000"/>
          <w:sz w:val="22"/>
          <w:szCs w:val="22"/>
          <w:lang w:val="en-US"/>
        </w:rPr>
        <w:t>का</w:t>
      </w:r>
      <w:r w:rsidRPr="008D5D89">
        <w:rPr>
          <w:rFonts w:asciiTheme="minorHAnsi" w:hAnsiTheme="minorHAnsi" w:cstheme="minorHAnsi"/>
          <w:color w:val="000000"/>
          <w:sz w:val="22"/>
          <w:szCs w:val="22"/>
          <w:lang w:val="en-US"/>
        </w:rPr>
        <w:t xml:space="preserve"> </w:t>
      </w:r>
      <w:r w:rsidRPr="008D5D89">
        <w:rPr>
          <w:rFonts w:ascii="Nirmala UI" w:hAnsi="Nirmala UI" w:cs="Nirmala UI"/>
          <w:color w:val="000000"/>
          <w:sz w:val="22"/>
          <w:szCs w:val="22"/>
          <w:lang w:val="en-US"/>
        </w:rPr>
        <w:t>त्याग</w:t>
      </w:r>
    </w:p>
    <w:p w14:paraId="6CEF79CE" w14:textId="3A20D46A" w:rsidR="00573EC6" w:rsidRPr="00573EC6" w:rsidRDefault="00573EC6"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p>
    <w:p w14:paraId="1881B4A9" w14:textId="77777777" w:rsidR="00573EC6" w:rsidRPr="008D5D89" w:rsidRDefault="00573EC6"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p>
    <w:p w14:paraId="22D975B8" w14:textId="77777777" w:rsidR="003B5A9D" w:rsidRPr="008D5D89" w:rsidRDefault="003B5A9D" w:rsidP="00573EC6">
      <w:pPr>
        <w:pStyle w:val="gmail-msolistparagraph"/>
        <w:shd w:val="clear" w:color="auto" w:fill="70AD47" w:themeFill="accent6"/>
        <w:spacing w:before="0" w:beforeAutospacing="0" w:after="0" w:afterAutospacing="0" w:line="256" w:lineRule="auto"/>
        <w:jc w:val="center"/>
        <w:rPr>
          <w:rFonts w:asciiTheme="minorHAnsi" w:hAnsiTheme="minorHAnsi" w:cstheme="minorHAnsi"/>
          <w:color w:val="000000"/>
          <w:sz w:val="28"/>
          <w:szCs w:val="28"/>
        </w:rPr>
      </w:pPr>
      <w:r w:rsidRPr="008D5D89">
        <w:rPr>
          <w:rFonts w:asciiTheme="minorHAnsi" w:hAnsiTheme="minorHAnsi" w:cstheme="minorHAnsi"/>
          <w:b/>
          <w:bCs/>
          <w:color w:val="000000"/>
          <w:sz w:val="28"/>
          <w:szCs w:val="28"/>
          <w:u w:val="single"/>
          <w:lang w:val="en-US"/>
        </w:rPr>
        <w:t xml:space="preserve">Truth about the Varna System </w:t>
      </w:r>
      <w:r w:rsidRPr="008D5D89">
        <w:rPr>
          <w:rFonts w:asciiTheme="minorHAnsi" w:hAnsiTheme="minorHAnsi" w:cstheme="minorHAnsi"/>
          <w:b/>
          <w:bCs/>
          <w:color w:val="000000"/>
          <w:sz w:val="21"/>
          <w:szCs w:val="21"/>
          <w:u w:val="single"/>
          <w:lang w:val="en-US"/>
        </w:rPr>
        <w:t>(</w:t>
      </w:r>
      <w:r w:rsidRPr="008D5D89">
        <w:rPr>
          <w:rFonts w:ascii="Nirmala UI" w:hAnsi="Nirmala UI" w:cs="Nirmala UI"/>
          <w:b/>
          <w:bCs/>
          <w:color w:val="000000"/>
          <w:sz w:val="21"/>
          <w:szCs w:val="21"/>
          <w:u w:val="single"/>
          <w:lang w:val="en-US"/>
        </w:rPr>
        <w:t>वर्ण</w:t>
      </w:r>
      <w:r w:rsidRPr="008D5D89">
        <w:rPr>
          <w:rFonts w:asciiTheme="minorHAnsi" w:hAnsiTheme="minorHAnsi" w:cstheme="minorHAnsi"/>
          <w:b/>
          <w:bCs/>
          <w:color w:val="000000"/>
          <w:sz w:val="21"/>
          <w:szCs w:val="21"/>
          <w:u w:val="single"/>
          <w:lang w:val="en-US"/>
        </w:rPr>
        <w:t xml:space="preserve"> </w:t>
      </w:r>
      <w:r w:rsidRPr="008D5D89">
        <w:rPr>
          <w:rFonts w:ascii="Nirmala UI" w:hAnsi="Nirmala UI" w:cs="Nirmala UI"/>
          <w:b/>
          <w:bCs/>
          <w:color w:val="000000"/>
          <w:sz w:val="21"/>
          <w:szCs w:val="21"/>
          <w:u w:val="single"/>
          <w:lang w:val="en-US"/>
        </w:rPr>
        <w:t>व्यवस्था</w:t>
      </w:r>
      <w:r w:rsidRPr="008D5D89">
        <w:rPr>
          <w:rFonts w:asciiTheme="minorHAnsi" w:hAnsiTheme="minorHAnsi" w:cstheme="minorHAnsi"/>
          <w:b/>
          <w:bCs/>
          <w:color w:val="000000"/>
          <w:sz w:val="21"/>
          <w:szCs w:val="21"/>
          <w:u w:val="single"/>
          <w:lang w:val="en-US"/>
        </w:rPr>
        <w:t xml:space="preserve"> )</w:t>
      </w:r>
      <w:r w:rsidRPr="008D5D89">
        <w:rPr>
          <w:rFonts w:asciiTheme="minorHAnsi" w:hAnsiTheme="minorHAnsi" w:cstheme="minorHAnsi"/>
          <w:b/>
          <w:bCs/>
          <w:color w:val="000000"/>
          <w:sz w:val="22"/>
          <w:szCs w:val="22"/>
          <w:u w:val="single"/>
          <w:lang w:val="en-US"/>
        </w:rPr>
        <w:t xml:space="preserve"> </w:t>
      </w:r>
      <w:r w:rsidRPr="008D5D89">
        <w:rPr>
          <w:rFonts w:asciiTheme="minorHAnsi" w:hAnsiTheme="minorHAnsi" w:cstheme="minorHAnsi"/>
          <w:b/>
          <w:bCs/>
          <w:color w:val="000000"/>
          <w:sz w:val="28"/>
          <w:szCs w:val="28"/>
          <w:u w:val="single"/>
          <w:lang w:val="en-US"/>
        </w:rPr>
        <w:t xml:space="preserve">&amp; </w:t>
      </w:r>
    </w:p>
    <w:p w14:paraId="0B85E00D" w14:textId="77777777" w:rsidR="003B5A9D" w:rsidRPr="008D5D89" w:rsidRDefault="003B5A9D" w:rsidP="00573EC6">
      <w:pPr>
        <w:pStyle w:val="gmail-msolistparagraph"/>
        <w:shd w:val="clear" w:color="auto" w:fill="70AD47" w:themeFill="accent6"/>
        <w:spacing w:before="0" w:beforeAutospacing="0" w:after="0" w:afterAutospacing="0" w:line="256" w:lineRule="auto"/>
        <w:jc w:val="center"/>
        <w:rPr>
          <w:rFonts w:asciiTheme="minorHAnsi" w:hAnsiTheme="minorHAnsi" w:cstheme="minorHAnsi"/>
          <w:color w:val="000000"/>
          <w:sz w:val="28"/>
          <w:szCs w:val="28"/>
        </w:rPr>
      </w:pPr>
      <w:r w:rsidRPr="008D5D89">
        <w:rPr>
          <w:rFonts w:asciiTheme="minorHAnsi" w:hAnsiTheme="minorHAnsi" w:cstheme="minorHAnsi"/>
          <w:b/>
          <w:bCs/>
          <w:color w:val="000000"/>
          <w:sz w:val="28"/>
          <w:szCs w:val="28"/>
          <w:u w:val="single"/>
          <w:lang w:val="en-US"/>
        </w:rPr>
        <w:t xml:space="preserve">Its total dis-connect from Caste System enforced by the Foreign Invaders </w:t>
      </w:r>
    </w:p>
    <w:p w14:paraId="1CF8162E" w14:textId="77777777" w:rsidR="003B5A9D" w:rsidRPr="008D5D89" w:rsidRDefault="003B5A9D"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Four Varna (</w:t>
      </w:r>
      <w:r w:rsidRPr="00573EC6">
        <w:rPr>
          <w:rFonts w:ascii="Nirmala UI" w:hAnsi="Nirmala UI" w:cs="Nirmala UI"/>
          <w:color w:val="000000"/>
          <w:lang w:val="en-US"/>
        </w:rPr>
        <w:t>वर्ण</w:t>
      </w:r>
      <w:r w:rsidRPr="00573EC6">
        <w:rPr>
          <w:rFonts w:asciiTheme="minorHAnsi" w:hAnsiTheme="minorHAnsi" w:cstheme="minorHAnsi"/>
          <w:color w:val="000000"/>
          <w:lang w:val="en-US"/>
        </w:rPr>
        <w:t xml:space="preserve"> </w:t>
      </w:r>
      <w:r w:rsidRPr="008D5D89">
        <w:rPr>
          <w:rFonts w:asciiTheme="minorHAnsi" w:hAnsiTheme="minorHAnsi" w:cstheme="minorHAnsi"/>
          <w:color w:val="000000"/>
          <w:sz w:val="28"/>
          <w:szCs w:val="28"/>
          <w:lang w:val="en-US"/>
        </w:rPr>
        <w:t xml:space="preserve">) are not referring to any caste system in either form – but they are scientific segregation of duties based on your ‘profession’. </w:t>
      </w:r>
    </w:p>
    <w:p w14:paraId="7477931D" w14:textId="77777777" w:rsidR="003B5A9D" w:rsidRPr="008D5D89" w:rsidRDefault="003B5A9D"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 xml:space="preserve">So called- ‘Caste System’ somewhat imposed by British rulers in their master policy of “Divide (the minds -hearts) &amp; Rule (the all)” </w:t>
      </w:r>
    </w:p>
    <w:p w14:paraId="2A53A66A" w14:textId="77777777" w:rsidR="003B5A9D" w:rsidRPr="008D5D89" w:rsidRDefault="003B5A9D"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 </w:t>
      </w:r>
    </w:p>
    <w:p w14:paraId="6623F31E" w14:textId="77777777" w:rsidR="003B5A9D" w:rsidRPr="008D5D89" w:rsidRDefault="003B5A9D"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b/>
          <w:bCs/>
          <w:color w:val="000000"/>
          <w:sz w:val="28"/>
          <w:szCs w:val="28"/>
          <w:lang w:val="en-US"/>
        </w:rPr>
        <w:t xml:space="preserve">Varna Vyavastha illustrations in modern time professions- </w:t>
      </w:r>
    </w:p>
    <w:p w14:paraId="0C32B219" w14:textId="539BDF2F" w:rsidR="003B5A9D" w:rsidRPr="008D5D89" w:rsidRDefault="003B5A9D"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Research, Dissemination of Knowledge &amp; nurturing the talent -which in modern days the role of Scientists, Teachers/ professors etc. were known to be “B</w:t>
      </w:r>
      <w:r w:rsidR="008D5D89">
        <w:rPr>
          <w:rFonts w:asciiTheme="minorHAnsi" w:hAnsiTheme="minorHAnsi" w:cstheme="minorHAnsi"/>
          <w:color w:val="000000"/>
          <w:sz w:val="28"/>
          <w:szCs w:val="28"/>
          <w:lang w:val="en-US"/>
        </w:rPr>
        <w:t>r</w:t>
      </w:r>
      <w:r w:rsidRPr="008D5D89">
        <w:rPr>
          <w:rFonts w:asciiTheme="minorHAnsi" w:hAnsiTheme="minorHAnsi" w:cstheme="minorHAnsi"/>
          <w:color w:val="000000"/>
          <w:sz w:val="28"/>
          <w:szCs w:val="28"/>
          <w:lang w:val="en-US"/>
        </w:rPr>
        <w:t xml:space="preserve">ahmin”, </w:t>
      </w:r>
    </w:p>
    <w:p w14:paraId="0FE727A7" w14:textId="1A626B93" w:rsidR="003B5A9D" w:rsidRPr="008D5D89" w:rsidRDefault="003B5A9D"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 xml:space="preserve">While the every soldier standing for the security of the country is “Kshatriya”, </w:t>
      </w:r>
    </w:p>
    <w:p w14:paraId="31E8D87B" w14:textId="341E5D60" w:rsidR="003B5A9D" w:rsidRPr="008D5D89" w:rsidRDefault="003B5A9D"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 xml:space="preserve">all members community as traders, service providers/ businessmen are “Vaishya” </w:t>
      </w:r>
    </w:p>
    <w:p w14:paraId="4CC5C3F8" w14:textId="77777777" w:rsidR="003B5A9D" w:rsidRPr="008D5D89" w:rsidRDefault="003B5A9D"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 xml:space="preserve">while all other supporting members like artists etc. in the society are “Shudra”. </w:t>
      </w:r>
    </w:p>
    <w:p w14:paraId="59FBE067" w14:textId="77777777" w:rsidR="003B5A9D" w:rsidRPr="008D5D89" w:rsidRDefault="003B5A9D"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 </w:t>
      </w:r>
    </w:p>
    <w:p w14:paraId="2EDCAB0F" w14:textId="77777777" w:rsidR="003B5A9D" w:rsidRPr="008D5D89" w:rsidRDefault="003B5A9D"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MOST IMPORTANTLY – Shudra (</w:t>
      </w:r>
      <w:r w:rsidRPr="008D5D89">
        <w:rPr>
          <w:rFonts w:ascii="Nirmala UI" w:hAnsi="Nirmala UI" w:cs="Nirmala UI"/>
          <w:color w:val="000000"/>
          <w:sz w:val="22"/>
          <w:szCs w:val="22"/>
          <w:lang w:val="en-US"/>
        </w:rPr>
        <w:t>शूद्र</w:t>
      </w:r>
      <w:r w:rsidRPr="008D5D89">
        <w:rPr>
          <w:rFonts w:asciiTheme="minorHAnsi" w:hAnsiTheme="minorHAnsi" w:cstheme="minorHAnsi"/>
          <w:color w:val="000000"/>
          <w:sz w:val="28"/>
          <w:szCs w:val="28"/>
          <w:lang w:val="en-US"/>
        </w:rPr>
        <w:t>) is not the same as Kshudra (</w:t>
      </w:r>
      <w:r w:rsidRPr="008D5D89">
        <w:rPr>
          <w:rFonts w:ascii="Nirmala UI" w:hAnsi="Nirmala UI" w:cs="Nirmala UI"/>
          <w:color w:val="000000"/>
          <w:lang w:val="en-US"/>
        </w:rPr>
        <w:t>क्षुद्र</w:t>
      </w:r>
      <w:r w:rsidRPr="008D5D89">
        <w:rPr>
          <w:rFonts w:asciiTheme="minorHAnsi" w:hAnsiTheme="minorHAnsi" w:cstheme="minorHAnsi"/>
          <w:color w:val="000000"/>
          <w:sz w:val="28"/>
          <w:szCs w:val="28"/>
          <w:lang w:val="en-US"/>
        </w:rPr>
        <w:t>).</w:t>
      </w:r>
    </w:p>
    <w:p w14:paraId="629B178B" w14:textId="77777777" w:rsidR="003B5A9D" w:rsidRPr="008D5D89" w:rsidRDefault="003B5A9D"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 </w:t>
      </w:r>
    </w:p>
    <w:p w14:paraId="72E31911" w14:textId="77777777" w:rsidR="003B5A9D" w:rsidRPr="008D5D89" w:rsidRDefault="003B5A9D"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Different rituals are designed differently for all four Varna in their respective four Ashram (phases of individual life) Brahmacharya Ashram, Grihasth Ashram, Vanprastha Ashram &amp; Sanyas Ashram.</w:t>
      </w:r>
    </w:p>
    <w:p w14:paraId="42E83C70" w14:textId="27AE76F5" w:rsidR="003B5A9D" w:rsidRPr="008D5D89" w:rsidRDefault="003B5A9D"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  </w:t>
      </w:r>
    </w:p>
    <w:p w14:paraId="2ACDC467" w14:textId="16E30BB5" w:rsidR="003B5A9D" w:rsidRPr="008D5D89" w:rsidRDefault="003B5A9D" w:rsidP="00573EC6">
      <w:pPr>
        <w:pStyle w:val="gmail-msolistparagraph"/>
        <w:spacing w:before="0" w:beforeAutospacing="0" w:after="0" w:afterAutospacing="0" w:line="256" w:lineRule="auto"/>
        <w:jc w:val="center"/>
        <w:rPr>
          <w:rFonts w:asciiTheme="minorHAnsi" w:hAnsiTheme="minorHAnsi" w:cstheme="minorHAnsi"/>
          <w:color w:val="000000"/>
          <w:sz w:val="28"/>
          <w:szCs w:val="28"/>
        </w:rPr>
      </w:pPr>
      <w:r w:rsidRPr="008D5D89">
        <w:rPr>
          <w:rFonts w:asciiTheme="minorHAnsi" w:hAnsiTheme="minorHAnsi" w:cstheme="minorHAnsi"/>
          <w:b/>
          <w:bCs/>
          <w:color w:val="000000"/>
          <w:sz w:val="28"/>
          <w:szCs w:val="28"/>
          <w:u w:val="single"/>
          <w:lang w:val="en-US"/>
        </w:rPr>
        <w:t>Covering few rituals &amp; their relevance in a time bound session</w:t>
      </w:r>
    </w:p>
    <w:p w14:paraId="64966B44" w14:textId="4CCC74BE" w:rsidR="003B5A9D" w:rsidRPr="008D5D89" w:rsidRDefault="008D5D89" w:rsidP="008D5D89">
      <w:pPr>
        <w:pStyle w:val="gmail-msolistparagraph"/>
        <w:spacing w:before="0" w:beforeAutospacing="0" w:after="0" w:afterAutospacing="0" w:line="256" w:lineRule="auto"/>
        <w:ind w:left="720"/>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a.</w:t>
      </w:r>
      <w:r w:rsidR="003B5A9D" w:rsidRPr="008D5D89">
        <w:rPr>
          <w:rFonts w:asciiTheme="minorHAnsi" w:hAnsiTheme="minorHAnsi" w:cstheme="minorHAnsi"/>
          <w:color w:val="000000"/>
          <w:sz w:val="28"/>
          <w:szCs w:val="28"/>
          <w:lang w:val="en-US"/>
        </w:rPr>
        <w:t>  Yadnya Karma</w:t>
      </w:r>
    </w:p>
    <w:p w14:paraId="799DEB6A" w14:textId="007BDC02" w:rsidR="003B5A9D" w:rsidRPr="008D5D89" w:rsidRDefault="008D5D89" w:rsidP="008D5D89">
      <w:pPr>
        <w:pStyle w:val="gmail-msolistparagraph"/>
        <w:spacing w:before="0" w:beforeAutospacing="0" w:after="0" w:afterAutospacing="0" w:line="256" w:lineRule="auto"/>
        <w:ind w:left="720"/>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b.</w:t>
      </w:r>
      <w:r w:rsidR="003B5A9D" w:rsidRPr="008D5D89">
        <w:rPr>
          <w:rFonts w:asciiTheme="minorHAnsi" w:hAnsiTheme="minorHAnsi" w:cstheme="minorHAnsi"/>
          <w:color w:val="000000"/>
          <w:sz w:val="28"/>
          <w:szCs w:val="28"/>
          <w:lang w:val="en-US"/>
        </w:rPr>
        <w:t xml:space="preserve">  Upawas – Fasting </w:t>
      </w:r>
    </w:p>
    <w:p w14:paraId="3A5D27EF" w14:textId="71477133" w:rsidR="003B5A9D" w:rsidRPr="008D5D89" w:rsidRDefault="008D5D89" w:rsidP="008D5D89">
      <w:pPr>
        <w:pStyle w:val="gmail-msolistparagraph"/>
        <w:spacing w:before="0" w:beforeAutospacing="0" w:after="0" w:afterAutospacing="0" w:line="256" w:lineRule="auto"/>
        <w:ind w:left="720"/>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c.</w:t>
      </w:r>
      <w:r w:rsidR="003B5A9D" w:rsidRPr="008D5D89">
        <w:rPr>
          <w:rFonts w:asciiTheme="minorHAnsi" w:hAnsiTheme="minorHAnsi" w:cstheme="minorHAnsi"/>
          <w:color w:val="000000"/>
          <w:sz w:val="28"/>
          <w:szCs w:val="28"/>
          <w:lang w:val="en-US"/>
        </w:rPr>
        <w:t xml:space="preserve"> Pradakshina </w:t>
      </w:r>
    </w:p>
    <w:p w14:paraId="22D1E15B" w14:textId="38211D37" w:rsidR="003B5A9D" w:rsidRPr="008D5D89" w:rsidRDefault="008D5D89" w:rsidP="008D5D89">
      <w:pPr>
        <w:pStyle w:val="gmail-msolistparagraph"/>
        <w:spacing w:before="0" w:beforeAutospacing="0" w:after="0" w:afterAutospacing="0" w:line="256" w:lineRule="auto"/>
        <w:ind w:left="720"/>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d.</w:t>
      </w:r>
      <w:r w:rsidR="003B5A9D" w:rsidRPr="008D5D89">
        <w:rPr>
          <w:rFonts w:asciiTheme="minorHAnsi" w:hAnsiTheme="minorHAnsi" w:cstheme="minorHAnsi"/>
          <w:color w:val="000000"/>
          <w:sz w:val="28"/>
          <w:szCs w:val="28"/>
          <w:lang w:val="en-US"/>
        </w:rPr>
        <w:t xml:space="preserve"> Rituals in marriage</w:t>
      </w:r>
    </w:p>
    <w:p w14:paraId="68BF1841" w14:textId="756E5680" w:rsidR="003B5A9D" w:rsidRPr="008D5D89" w:rsidRDefault="008D5D89" w:rsidP="008D5D89">
      <w:pPr>
        <w:pStyle w:val="gmail-msolistparagraph"/>
        <w:spacing w:before="0" w:beforeAutospacing="0" w:after="0" w:afterAutospacing="0" w:line="256" w:lineRule="auto"/>
        <w:ind w:left="720"/>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e.</w:t>
      </w:r>
      <w:r w:rsidR="003B5A9D" w:rsidRPr="008D5D89">
        <w:rPr>
          <w:rFonts w:asciiTheme="minorHAnsi" w:hAnsiTheme="minorHAnsi" w:cstheme="minorHAnsi"/>
          <w:color w:val="000000"/>
          <w:sz w:val="28"/>
          <w:szCs w:val="28"/>
          <w:lang w:val="en-US"/>
        </w:rPr>
        <w:t xml:space="preserve"> Greeting anyone by saying “Namaste”</w:t>
      </w:r>
    </w:p>
    <w:p w14:paraId="0612584C" w14:textId="7E05B810" w:rsidR="003B5A9D" w:rsidRPr="008D5D89" w:rsidRDefault="008D5D89" w:rsidP="008D5D89">
      <w:pPr>
        <w:pStyle w:val="gmail-msolistparagraph"/>
        <w:spacing w:before="0" w:beforeAutospacing="0" w:after="0" w:afterAutospacing="0" w:line="256" w:lineRule="auto"/>
        <w:ind w:left="720"/>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f.</w:t>
      </w:r>
      <w:r w:rsidR="003B5A9D" w:rsidRPr="008D5D89">
        <w:rPr>
          <w:rFonts w:asciiTheme="minorHAnsi" w:hAnsiTheme="minorHAnsi" w:cstheme="minorHAnsi"/>
          <w:color w:val="000000"/>
          <w:sz w:val="28"/>
          <w:szCs w:val="28"/>
          <w:lang w:val="en-US"/>
        </w:rPr>
        <w:t xml:space="preserve"> Background of restrictions on Saguna Puja for women during Menstrual Cycle, reasons &amp; relevance &amp; alternatives in current times like performing Nirguna Puja.</w:t>
      </w:r>
    </w:p>
    <w:p w14:paraId="08D2178E" w14:textId="77777777" w:rsidR="003B5A9D" w:rsidRPr="008D5D89" w:rsidRDefault="003B5A9D"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 </w:t>
      </w:r>
    </w:p>
    <w:p w14:paraId="346460CB" w14:textId="399A41F6" w:rsidR="003B5A9D" w:rsidRPr="008D5D89" w:rsidRDefault="003B5A9D" w:rsidP="00A67B1F">
      <w:pPr>
        <w:pStyle w:val="gmail-msolistparagraph"/>
        <w:spacing w:before="0" w:beforeAutospacing="0" w:after="0" w:afterAutospacing="0" w:line="256" w:lineRule="auto"/>
        <w:jc w:val="center"/>
        <w:rPr>
          <w:rFonts w:asciiTheme="minorHAnsi" w:hAnsiTheme="minorHAnsi" w:cstheme="minorHAnsi"/>
          <w:color w:val="000000"/>
          <w:sz w:val="28"/>
          <w:szCs w:val="28"/>
        </w:rPr>
      </w:pPr>
      <w:r w:rsidRPr="008D5D89">
        <w:rPr>
          <w:rFonts w:asciiTheme="minorHAnsi" w:hAnsiTheme="minorHAnsi" w:cstheme="minorHAnsi"/>
          <w:b/>
          <w:bCs/>
          <w:color w:val="000000"/>
          <w:sz w:val="28"/>
          <w:szCs w:val="28"/>
          <w:u w:val="single"/>
          <w:lang w:val="en-US"/>
        </w:rPr>
        <w:t>Challenges emerged over the centuries of Foreign Invasions &amp; Way Forward</w:t>
      </w:r>
    </w:p>
    <w:p w14:paraId="5C486451" w14:textId="66BF3C75" w:rsidR="003B5A9D" w:rsidRPr="008D5D89" w:rsidRDefault="003B5A9D"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 xml:space="preserve">With back-to-back invasions in the last 9 centuries targeting forced religious conversions &amp; slavery - it’s must be noted that our ancient rituals were made to go blind. Processes (Rituals) </w:t>
      </w:r>
      <w:r w:rsidR="00573EC6">
        <w:rPr>
          <w:rFonts w:asciiTheme="minorHAnsi" w:hAnsiTheme="minorHAnsi" w:cstheme="minorHAnsi"/>
          <w:color w:val="000000"/>
          <w:sz w:val="28"/>
          <w:szCs w:val="28"/>
          <w:lang w:val="en-US"/>
        </w:rPr>
        <w:t xml:space="preserve">have </w:t>
      </w:r>
      <w:r w:rsidRPr="008D5D89">
        <w:rPr>
          <w:rFonts w:asciiTheme="minorHAnsi" w:hAnsiTheme="minorHAnsi" w:cstheme="minorHAnsi"/>
          <w:color w:val="000000"/>
          <w:sz w:val="28"/>
          <w:szCs w:val="28"/>
          <w:lang w:val="en-US"/>
        </w:rPr>
        <w:t xml:space="preserve">lost </w:t>
      </w:r>
      <w:r w:rsidR="00573EC6">
        <w:rPr>
          <w:rFonts w:asciiTheme="minorHAnsi" w:hAnsiTheme="minorHAnsi" w:cstheme="minorHAnsi"/>
          <w:color w:val="000000"/>
          <w:sz w:val="28"/>
          <w:szCs w:val="28"/>
          <w:lang w:val="en-US"/>
        </w:rPr>
        <w:t>‘</w:t>
      </w:r>
      <w:r w:rsidRPr="008D5D89">
        <w:rPr>
          <w:rFonts w:asciiTheme="minorHAnsi" w:hAnsiTheme="minorHAnsi" w:cstheme="minorHAnsi"/>
          <w:color w:val="000000"/>
          <w:sz w:val="28"/>
          <w:szCs w:val="28"/>
          <w:lang w:val="en-US"/>
        </w:rPr>
        <w:t>a connect with the principle’.</w:t>
      </w:r>
    </w:p>
    <w:p w14:paraId="603D6A70" w14:textId="77777777" w:rsidR="003B5A9D" w:rsidRPr="008D5D89" w:rsidRDefault="003B5A9D"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 </w:t>
      </w:r>
    </w:p>
    <w:p w14:paraId="2F2943EC" w14:textId="1854194A" w:rsidR="003B5A9D" w:rsidRPr="008D5D89" w:rsidRDefault="00573EC6"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r>
        <w:rPr>
          <w:rFonts w:asciiTheme="minorHAnsi" w:hAnsiTheme="minorHAnsi" w:cstheme="minorHAnsi"/>
          <w:color w:val="000000"/>
          <w:sz w:val="28"/>
          <w:szCs w:val="28"/>
          <w:lang w:val="en-US"/>
        </w:rPr>
        <w:t xml:space="preserve">Over the centuries - </w:t>
      </w:r>
      <w:r w:rsidR="003B5A9D" w:rsidRPr="008D5D89">
        <w:rPr>
          <w:rFonts w:asciiTheme="minorHAnsi" w:hAnsiTheme="minorHAnsi" w:cstheme="minorHAnsi"/>
          <w:color w:val="000000"/>
          <w:sz w:val="28"/>
          <w:szCs w:val="28"/>
          <w:lang w:val="en-US"/>
        </w:rPr>
        <w:t xml:space="preserve">Blind </w:t>
      </w:r>
      <w:r>
        <w:rPr>
          <w:rFonts w:asciiTheme="minorHAnsi" w:hAnsiTheme="minorHAnsi" w:cstheme="minorHAnsi"/>
          <w:color w:val="000000"/>
          <w:sz w:val="28"/>
          <w:szCs w:val="28"/>
          <w:lang w:val="en-US"/>
        </w:rPr>
        <w:t xml:space="preserve">observance </w:t>
      </w:r>
      <w:r w:rsidR="003B5A9D" w:rsidRPr="008D5D89">
        <w:rPr>
          <w:rFonts w:asciiTheme="minorHAnsi" w:hAnsiTheme="minorHAnsi" w:cstheme="minorHAnsi"/>
          <w:color w:val="000000"/>
          <w:sz w:val="28"/>
          <w:szCs w:val="28"/>
          <w:lang w:val="en-US"/>
        </w:rPr>
        <w:t>of the</w:t>
      </w:r>
      <w:r>
        <w:rPr>
          <w:rFonts w:asciiTheme="minorHAnsi" w:hAnsiTheme="minorHAnsi" w:cstheme="minorHAnsi"/>
          <w:color w:val="000000"/>
          <w:sz w:val="28"/>
          <w:szCs w:val="28"/>
          <w:lang w:val="en-US"/>
        </w:rPr>
        <w:t>se</w:t>
      </w:r>
      <w:r w:rsidR="003B5A9D" w:rsidRPr="008D5D89">
        <w:rPr>
          <w:rFonts w:asciiTheme="minorHAnsi" w:hAnsiTheme="minorHAnsi" w:cstheme="minorHAnsi"/>
          <w:color w:val="000000"/>
          <w:sz w:val="28"/>
          <w:szCs w:val="28"/>
          <w:lang w:val="en-US"/>
        </w:rPr>
        <w:t xml:space="preserve"> rituals has stretched a “Line of Ignorance” </w:t>
      </w:r>
    </w:p>
    <w:p w14:paraId="5D1F8A87" w14:textId="77777777" w:rsidR="003B5A9D" w:rsidRPr="008D5D89" w:rsidRDefault="003B5A9D"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and it’s on us to draw the bigger “Line of Understanding &amp; Awareness”.</w:t>
      </w:r>
    </w:p>
    <w:p w14:paraId="1E12360F" w14:textId="77777777" w:rsidR="003B5A9D" w:rsidRPr="008D5D89" w:rsidRDefault="003B5A9D"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 </w:t>
      </w:r>
    </w:p>
    <w:p w14:paraId="3BB0AF32" w14:textId="77777777" w:rsidR="003B5A9D" w:rsidRPr="008D5D89" w:rsidRDefault="003B5A9D"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 xml:space="preserve">It’s on parents &amp; elderly family members to follow these rituals with understanding the principle, practice is sincerely to reap the benefits of the ancient scientific treasure we inherited. Our actions would speak louder than mere preaching. </w:t>
      </w:r>
    </w:p>
    <w:p w14:paraId="043DF187" w14:textId="77777777" w:rsidR="003B5A9D" w:rsidRPr="008D5D89" w:rsidRDefault="003B5A9D"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 </w:t>
      </w:r>
    </w:p>
    <w:p w14:paraId="57676BC8" w14:textId="77777777" w:rsidR="003B5A9D" w:rsidRPr="008D5D89" w:rsidRDefault="003B5A9D"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The session concluded with the audience requesting a couple of more sessions of the speaker in the near term.</w:t>
      </w:r>
    </w:p>
    <w:p w14:paraId="359ECA26" w14:textId="77777777" w:rsidR="003B5A9D" w:rsidRPr="008D5D89" w:rsidRDefault="003B5A9D" w:rsidP="008D5D89">
      <w:pPr>
        <w:pStyle w:val="gmail-msolistparagraph"/>
        <w:spacing w:before="0" w:beforeAutospacing="0" w:after="0" w:afterAutospacing="0" w:line="256" w:lineRule="auto"/>
        <w:jc w:val="both"/>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 </w:t>
      </w:r>
    </w:p>
    <w:p w14:paraId="27BDDC43" w14:textId="77777777" w:rsidR="003B5A9D" w:rsidRPr="008D5D89" w:rsidRDefault="003B5A9D" w:rsidP="008D5D89">
      <w:pPr>
        <w:pStyle w:val="gmail-msolistparagraph"/>
        <w:shd w:val="clear" w:color="auto" w:fill="70AD47"/>
        <w:spacing w:before="0" w:beforeAutospacing="0" w:after="0" w:afterAutospacing="0" w:line="256" w:lineRule="auto"/>
        <w:jc w:val="center"/>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Complete session is available on</w:t>
      </w:r>
    </w:p>
    <w:p w14:paraId="783AB9B0" w14:textId="736A2A7B" w:rsidR="0026311B" w:rsidRPr="00573EC6" w:rsidRDefault="003B5A9D" w:rsidP="00573EC6">
      <w:pPr>
        <w:pStyle w:val="gmail-msolistparagraph"/>
        <w:shd w:val="clear" w:color="auto" w:fill="70AD47"/>
        <w:spacing w:before="0" w:beforeAutospacing="0" w:after="0" w:afterAutospacing="0" w:line="256" w:lineRule="auto"/>
        <w:jc w:val="center"/>
        <w:rPr>
          <w:rFonts w:asciiTheme="minorHAnsi" w:hAnsiTheme="minorHAnsi" w:cstheme="minorHAnsi"/>
          <w:color w:val="000000"/>
          <w:sz w:val="28"/>
          <w:szCs w:val="28"/>
        </w:rPr>
      </w:pPr>
      <w:r w:rsidRPr="008D5D89">
        <w:rPr>
          <w:rFonts w:asciiTheme="minorHAnsi" w:hAnsiTheme="minorHAnsi" w:cstheme="minorHAnsi"/>
          <w:color w:val="000000"/>
          <w:sz w:val="28"/>
          <w:szCs w:val="28"/>
          <w:lang w:val="en-US"/>
        </w:rPr>
        <w:t xml:space="preserve">YouTube channel “DSPPL Devrukh” &amp; website </w:t>
      </w:r>
      <w:hyperlink r:id="rId7" w:history="1">
        <w:r w:rsidRPr="008D5D89">
          <w:rPr>
            <w:rStyle w:val="Hyperlink"/>
            <w:rFonts w:asciiTheme="minorHAnsi" w:hAnsiTheme="minorHAnsi" w:cstheme="minorHAnsi"/>
            <w:color w:val="0563C1"/>
            <w:sz w:val="28"/>
            <w:szCs w:val="28"/>
            <w:lang w:val="en-US"/>
          </w:rPr>
          <w:t>www.dsppl.in</w:t>
        </w:r>
      </w:hyperlink>
      <w:r w:rsidRPr="008D5D89">
        <w:rPr>
          <w:rFonts w:asciiTheme="minorHAnsi" w:hAnsiTheme="minorHAnsi" w:cstheme="minorHAnsi"/>
          <w:color w:val="000000"/>
          <w:sz w:val="28"/>
          <w:szCs w:val="28"/>
          <w:lang w:val="en-US"/>
        </w:rPr>
        <w:t xml:space="preserve"> </w:t>
      </w:r>
    </w:p>
    <w:sectPr w:rsidR="0026311B" w:rsidRPr="00573EC6" w:rsidSect="008D5D89">
      <w:pgSz w:w="11906" w:h="16838"/>
      <w:pgMar w:top="851"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Nirmala UI">
    <w:panose1 w:val="020B0502040204020203"/>
    <w:charset w:val="00"/>
    <w:family w:val="swiss"/>
    <w:pitch w:val="variable"/>
    <w:sig w:usb0="80FF8023" w:usb1="0200004A" w:usb2="000002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728F5"/>
    <w:multiLevelType w:val="hybridMultilevel"/>
    <w:tmpl w:val="0FF0A98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2C9452A3"/>
    <w:multiLevelType w:val="hybridMultilevel"/>
    <w:tmpl w:val="B178D7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7D750F9"/>
    <w:multiLevelType w:val="hybridMultilevel"/>
    <w:tmpl w:val="4910504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5E"/>
    <w:rsid w:val="000157FC"/>
    <w:rsid w:val="00155FAE"/>
    <w:rsid w:val="00180895"/>
    <w:rsid w:val="001B0A27"/>
    <w:rsid w:val="001C26F2"/>
    <w:rsid w:val="00243796"/>
    <w:rsid w:val="0026311B"/>
    <w:rsid w:val="00274085"/>
    <w:rsid w:val="002A00F2"/>
    <w:rsid w:val="0036165E"/>
    <w:rsid w:val="003A4415"/>
    <w:rsid w:val="003B5A9D"/>
    <w:rsid w:val="003E260B"/>
    <w:rsid w:val="0040109C"/>
    <w:rsid w:val="00427146"/>
    <w:rsid w:val="0047311A"/>
    <w:rsid w:val="004A6621"/>
    <w:rsid w:val="00573EC6"/>
    <w:rsid w:val="005C42B0"/>
    <w:rsid w:val="006401D5"/>
    <w:rsid w:val="006E55E2"/>
    <w:rsid w:val="00726BFF"/>
    <w:rsid w:val="00771049"/>
    <w:rsid w:val="00792EC5"/>
    <w:rsid w:val="007B43B2"/>
    <w:rsid w:val="00860C79"/>
    <w:rsid w:val="008D5D89"/>
    <w:rsid w:val="00A35AB1"/>
    <w:rsid w:val="00A51E46"/>
    <w:rsid w:val="00A53887"/>
    <w:rsid w:val="00A67B1F"/>
    <w:rsid w:val="00AF761C"/>
    <w:rsid w:val="00B12733"/>
    <w:rsid w:val="00B6676E"/>
    <w:rsid w:val="00BA56D6"/>
    <w:rsid w:val="00C93EE9"/>
    <w:rsid w:val="00D13B2E"/>
    <w:rsid w:val="00D5457D"/>
    <w:rsid w:val="00D7548B"/>
    <w:rsid w:val="00DC40E1"/>
    <w:rsid w:val="00DE7E6E"/>
    <w:rsid w:val="00E15840"/>
    <w:rsid w:val="00E54BCA"/>
    <w:rsid w:val="00E55F04"/>
    <w:rsid w:val="00E72006"/>
    <w:rsid w:val="00F36003"/>
    <w:rsid w:val="00F8011D"/>
    <w:rsid w:val="00F96E07"/>
    <w:rsid w:val="00FB36E2"/>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64615"/>
  <w15:chartTrackingRefBased/>
  <w15:docId w15:val="{789A0D4C-4300-43CC-8C69-1261FA9B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76E"/>
    <w:pPr>
      <w:ind w:left="720"/>
      <w:contextualSpacing/>
    </w:pPr>
  </w:style>
  <w:style w:type="character" w:styleId="Hyperlink">
    <w:name w:val="Hyperlink"/>
    <w:basedOn w:val="DefaultParagraphFont"/>
    <w:uiPriority w:val="99"/>
    <w:unhideWhenUsed/>
    <w:rsid w:val="0040109C"/>
    <w:rPr>
      <w:color w:val="0563C1" w:themeColor="hyperlink"/>
      <w:u w:val="single"/>
    </w:rPr>
  </w:style>
  <w:style w:type="character" w:styleId="UnresolvedMention">
    <w:name w:val="Unresolved Mention"/>
    <w:basedOn w:val="DefaultParagraphFont"/>
    <w:uiPriority w:val="99"/>
    <w:semiHidden/>
    <w:unhideWhenUsed/>
    <w:rsid w:val="0040109C"/>
    <w:rPr>
      <w:color w:val="605E5C"/>
      <w:shd w:val="clear" w:color="auto" w:fill="E1DFDD"/>
    </w:rPr>
  </w:style>
  <w:style w:type="paragraph" w:customStyle="1" w:styleId="gmail-msolistparagraph">
    <w:name w:val="gmail-msolistparagraph"/>
    <w:basedOn w:val="Normal"/>
    <w:rsid w:val="003B5A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08016">
      <w:bodyDiv w:val="1"/>
      <w:marLeft w:val="0"/>
      <w:marRight w:val="0"/>
      <w:marTop w:val="0"/>
      <w:marBottom w:val="0"/>
      <w:divBdr>
        <w:top w:val="none" w:sz="0" w:space="0" w:color="auto"/>
        <w:left w:val="none" w:sz="0" w:space="0" w:color="auto"/>
        <w:bottom w:val="none" w:sz="0" w:space="0" w:color="auto"/>
        <w:right w:val="none" w:sz="0" w:space="0" w:color="auto"/>
      </w:divBdr>
      <w:divsChild>
        <w:div w:id="1891262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http://www.dsppl.in"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C49BC-8283-49EB-A6C5-7852F6CCFBD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tanpure</dc:creator>
  <cp:keywords/>
  <dc:description/>
  <cp:lastModifiedBy>Guest User</cp:lastModifiedBy>
  <cp:revision>2</cp:revision>
  <dcterms:created xsi:type="dcterms:W3CDTF">2022-10-12T19:37:00Z</dcterms:created>
  <dcterms:modified xsi:type="dcterms:W3CDTF">2022-10-12T19:37:00Z</dcterms:modified>
</cp:coreProperties>
</file>